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97E" w:rsidRDefault="00D148CC">
      <w:pPr>
        <w:rPr>
          <w:sz w:val="28"/>
          <w:szCs w:val="28"/>
        </w:rPr>
      </w:pPr>
      <w:r w:rsidRPr="00D148CC">
        <w:rPr>
          <w:rStyle w:val="1Char"/>
          <w:rFonts w:hint="eastAsia"/>
          <w:b w:val="0"/>
          <w:bCs w:val="0"/>
          <w:sz w:val="112"/>
          <w:szCs w:val="112"/>
        </w:rPr>
        <w:t>有动力广告道闸</w:t>
      </w:r>
    </w:p>
    <w:p w:rsidR="0028697E" w:rsidRDefault="00D148CC">
      <w:pPr>
        <w:rPr>
          <w:sz w:val="28"/>
          <w:szCs w:val="28"/>
        </w:rPr>
      </w:pPr>
      <w:r w:rsidRPr="0028697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一达通.png" style="width:415.5pt;height:220.5pt">
            <v:imagedata r:id="rId7" o:title="一达通"/>
          </v:shape>
        </w:pict>
      </w:r>
    </w:p>
    <w:p w:rsidR="0028697E" w:rsidRDefault="0028697E">
      <w:pPr>
        <w:rPr>
          <w:sz w:val="28"/>
          <w:szCs w:val="28"/>
        </w:rPr>
      </w:pPr>
    </w:p>
    <w:p w:rsidR="0028697E" w:rsidRDefault="005B6DDF">
      <w:pPr>
        <w:rPr>
          <w:sz w:val="32"/>
          <w:szCs w:val="32"/>
        </w:rPr>
      </w:pPr>
      <w:r>
        <w:rPr>
          <w:rFonts w:hint="eastAsia"/>
          <w:sz w:val="32"/>
          <w:szCs w:val="32"/>
        </w:rPr>
        <w:t>有动力广告道闸</w:t>
      </w:r>
      <w:r>
        <w:rPr>
          <w:rFonts w:hint="eastAsia"/>
          <w:sz w:val="32"/>
          <w:szCs w:val="32"/>
        </w:rPr>
        <w:t>特点介绍：</w:t>
      </w:r>
    </w:p>
    <w:p w:rsidR="0028697E" w:rsidRDefault="005B6DDF">
      <w:pPr>
        <w:rPr>
          <w:sz w:val="28"/>
          <w:szCs w:val="28"/>
        </w:rPr>
      </w:pPr>
      <w:r>
        <w:rPr>
          <w:rStyle w:val="1Char"/>
          <w:rFonts w:hint="eastAsia"/>
          <w:sz w:val="28"/>
          <w:szCs w:val="28"/>
        </w:rPr>
        <w:t>1</w:t>
      </w:r>
      <w:r>
        <w:rPr>
          <w:rStyle w:val="1Char"/>
          <w:rFonts w:hint="eastAsia"/>
          <w:sz w:val="28"/>
          <w:szCs w:val="28"/>
        </w:rPr>
        <w:t>翻板翻转装置</w:t>
      </w:r>
      <w:r>
        <w:rPr>
          <w:rFonts w:hint="eastAsia"/>
          <w:sz w:val="28"/>
          <w:szCs w:val="28"/>
        </w:rPr>
        <w:t>：</w:t>
      </w:r>
      <w:r>
        <w:rPr>
          <w:sz w:val="28"/>
          <w:szCs w:val="28"/>
        </w:rPr>
        <w:t>独有</w:t>
      </w:r>
      <w:r>
        <w:rPr>
          <w:rFonts w:hint="eastAsia"/>
          <w:sz w:val="28"/>
          <w:szCs w:val="28"/>
        </w:rPr>
        <w:t>的翻板传动装置（发明专利），实现了广告道闸翻板驱动的突破，引领有动力广告道闸的潮流。</w:t>
      </w:r>
    </w:p>
    <w:p w:rsidR="0028697E" w:rsidRDefault="005B6DDF">
      <w:pPr>
        <w:rPr>
          <w:sz w:val="28"/>
          <w:szCs w:val="28"/>
        </w:rPr>
      </w:pPr>
      <w:r>
        <w:rPr>
          <w:rStyle w:val="1Char"/>
          <w:rFonts w:hint="eastAsia"/>
          <w:sz w:val="28"/>
          <w:szCs w:val="28"/>
        </w:rPr>
        <w:t>2</w:t>
      </w:r>
      <w:r>
        <w:rPr>
          <w:rStyle w:val="1Char"/>
          <w:rFonts w:hint="eastAsia"/>
          <w:sz w:val="28"/>
          <w:szCs w:val="28"/>
        </w:rPr>
        <w:t>空腹截面闸杆</w:t>
      </w:r>
      <w:r>
        <w:rPr>
          <w:rFonts w:hint="eastAsia"/>
          <w:sz w:val="28"/>
          <w:szCs w:val="28"/>
        </w:rPr>
        <w:t>：</w:t>
      </w:r>
      <w:r>
        <w:rPr>
          <w:sz w:val="28"/>
          <w:szCs w:val="28"/>
        </w:rPr>
        <w:t>美观</w:t>
      </w:r>
      <w:r>
        <w:rPr>
          <w:rFonts w:hint="eastAsia"/>
          <w:sz w:val="28"/>
          <w:szCs w:val="28"/>
        </w:rPr>
        <w:t>时尚的空腹截面闸杆（实用新型专利），加上强劲有力的驱动机芯，使得广告道闸杆突破</w:t>
      </w:r>
      <w:r>
        <w:rPr>
          <w:sz w:val="28"/>
          <w:szCs w:val="28"/>
        </w:rPr>
        <w:t>4</w:t>
      </w:r>
      <w:r>
        <w:rPr>
          <w:rFonts w:hint="eastAsia"/>
          <w:sz w:val="28"/>
          <w:szCs w:val="28"/>
        </w:rPr>
        <w:t>米以上的禁区。</w:t>
      </w:r>
    </w:p>
    <w:p w:rsidR="0028697E" w:rsidRDefault="005B6DDF">
      <w:pPr>
        <w:rPr>
          <w:sz w:val="28"/>
          <w:szCs w:val="28"/>
        </w:rPr>
      </w:pPr>
      <w:r>
        <w:rPr>
          <w:rStyle w:val="1Char"/>
          <w:rFonts w:hint="eastAsia"/>
          <w:sz w:val="28"/>
          <w:szCs w:val="28"/>
        </w:rPr>
        <w:t>3</w:t>
      </w:r>
      <w:r>
        <w:rPr>
          <w:rStyle w:val="1Char"/>
          <w:rFonts w:hint="eastAsia"/>
          <w:sz w:val="28"/>
          <w:szCs w:val="28"/>
        </w:rPr>
        <w:t>结构闸杆座</w:t>
      </w:r>
      <w:r>
        <w:rPr>
          <w:rFonts w:hint="eastAsia"/>
          <w:sz w:val="28"/>
          <w:szCs w:val="28"/>
        </w:rPr>
        <w:t>：</w:t>
      </w:r>
      <w:r>
        <w:rPr>
          <w:sz w:val="28"/>
          <w:szCs w:val="28"/>
        </w:rPr>
        <w:t>巧妙</w:t>
      </w:r>
      <w:r>
        <w:rPr>
          <w:rFonts w:hint="eastAsia"/>
          <w:sz w:val="28"/>
          <w:szCs w:val="28"/>
        </w:rPr>
        <w:t>的结构闸杆座（实用新型专利），不仅让闸杆拆换便捷，而且彻底解决了闸杆松动滑脱的担忧。</w:t>
      </w:r>
    </w:p>
    <w:p w:rsidR="0028697E" w:rsidRDefault="005B6DDF">
      <w:pPr>
        <w:rPr>
          <w:sz w:val="28"/>
          <w:szCs w:val="28"/>
        </w:rPr>
      </w:pPr>
      <w:r>
        <w:rPr>
          <w:rStyle w:val="1Char"/>
          <w:rFonts w:hint="eastAsia"/>
          <w:sz w:val="28"/>
          <w:szCs w:val="28"/>
        </w:rPr>
        <w:t>4</w:t>
      </w:r>
      <w:r>
        <w:rPr>
          <w:rStyle w:val="1Char"/>
          <w:rFonts w:hint="eastAsia"/>
          <w:sz w:val="28"/>
          <w:szCs w:val="28"/>
        </w:rPr>
        <w:t>驱动机芯：</w:t>
      </w:r>
      <w:r>
        <w:rPr>
          <w:rFonts w:hint="eastAsia"/>
          <w:sz w:val="28"/>
          <w:szCs w:val="28"/>
        </w:rPr>
        <w:t>专用的闸杆驱动机芯（多项实用新型专利）采用更多级的减速装置，让道闸运行更平稳。</w:t>
      </w:r>
    </w:p>
    <w:p w:rsidR="0028697E" w:rsidRDefault="005B6DDF">
      <w:pPr>
        <w:rPr>
          <w:sz w:val="28"/>
          <w:szCs w:val="28"/>
        </w:rPr>
      </w:pPr>
      <w:r>
        <w:rPr>
          <w:rStyle w:val="1Char"/>
          <w:rFonts w:hint="eastAsia"/>
          <w:sz w:val="28"/>
          <w:szCs w:val="28"/>
        </w:rPr>
        <w:t>5</w:t>
      </w:r>
      <w:r>
        <w:rPr>
          <w:rStyle w:val="1Char"/>
          <w:rFonts w:hint="eastAsia"/>
          <w:sz w:val="28"/>
          <w:szCs w:val="28"/>
        </w:rPr>
        <w:t>机箱外形设计：</w:t>
      </w:r>
      <w:r>
        <w:rPr>
          <w:rFonts w:hint="eastAsia"/>
          <w:sz w:val="28"/>
          <w:szCs w:val="28"/>
        </w:rPr>
        <w:t>专有机箱外形设计（外观专利），配以镭射激光加工工艺使得产品外形更流畅更亲切。</w:t>
      </w:r>
    </w:p>
    <w:p w:rsidR="0028697E" w:rsidRDefault="005B6DDF">
      <w:pPr>
        <w:rPr>
          <w:sz w:val="28"/>
          <w:szCs w:val="28"/>
        </w:rPr>
      </w:pPr>
      <w:r>
        <w:rPr>
          <w:rStyle w:val="1Char"/>
          <w:rFonts w:hint="eastAsia"/>
          <w:sz w:val="28"/>
          <w:szCs w:val="28"/>
        </w:rPr>
        <w:lastRenderedPageBreak/>
        <w:t>6</w:t>
      </w:r>
      <w:r>
        <w:rPr>
          <w:rStyle w:val="1Char"/>
          <w:rFonts w:hint="eastAsia"/>
          <w:sz w:val="28"/>
          <w:szCs w:val="28"/>
        </w:rPr>
        <w:t>智能控制：</w:t>
      </w:r>
      <w:r>
        <w:rPr>
          <w:rFonts w:hint="eastAsia"/>
          <w:sz w:val="28"/>
          <w:szCs w:val="28"/>
        </w:rPr>
        <w:t>智能控制（防砸、防风、防雷击、防电涌）让操作维护更简单更加人性化。</w:t>
      </w:r>
    </w:p>
    <w:p w:rsidR="0028697E" w:rsidRDefault="005B6DDF">
      <w:pPr>
        <w:rPr>
          <w:sz w:val="28"/>
          <w:szCs w:val="28"/>
        </w:rPr>
      </w:pPr>
      <w:r>
        <w:rPr>
          <w:rStyle w:val="1Char"/>
          <w:rFonts w:hint="eastAsia"/>
          <w:sz w:val="28"/>
          <w:szCs w:val="28"/>
        </w:rPr>
        <w:t>7</w:t>
      </w:r>
      <w:r>
        <w:rPr>
          <w:rStyle w:val="1Char"/>
          <w:rFonts w:hint="eastAsia"/>
          <w:sz w:val="28"/>
          <w:szCs w:val="28"/>
        </w:rPr>
        <w:t>双支撑住</w:t>
      </w:r>
      <w:r>
        <w:rPr>
          <w:rStyle w:val="1Char"/>
          <w:sz w:val="28"/>
          <w:szCs w:val="28"/>
        </w:rPr>
        <w:t>+</w:t>
      </w:r>
      <w:r>
        <w:rPr>
          <w:rStyle w:val="1Char"/>
          <w:rFonts w:hint="eastAsia"/>
          <w:sz w:val="28"/>
          <w:szCs w:val="28"/>
        </w:rPr>
        <w:t>吸盘设计：</w:t>
      </w:r>
      <w:r>
        <w:rPr>
          <w:rFonts w:hint="eastAsia"/>
          <w:sz w:val="28"/>
          <w:szCs w:val="28"/>
        </w:rPr>
        <w:t>尽管双支撑住重量加大了很多，但我们仍然采用这种双支撑住加吸盘的设计，以保证落杆更加平稳以及在有风的时候也能保证杆子更加稳定不摇晃。</w:t>
      </w:r>
    </w:p>
    <w:p w:rsidR="0028697E" w:rsidRDefault="005B6DDF">
      <w:pPr>
        <w:rPr>
          <w:sz w:val="28"/>
          <w:szCs w:val="28"/>
        </w:rPr>
      </w:pPr>
      <w:r>
        <w:rPr>
          <w:rFonts w:hint="eastAsia"/>
          <w:sz w:val="32"/>
          <w:szCs w:val="32"/>
        </w:rPr>
        <w:t>售后服务：</w:t>
      </w:r>
      <w:r>
        <w:rPr>
          <w:rFonts w:hint="eastAsia"/>
          <w:sz w:val="28"/>
          <w:szCs w:val="28"/>
        </w:rPr>
        <w:t>我们公司可优先根据客户订货量的</w:t>
      </w:r>
      <w:r>
        <w:rPr>
          <w:rFonts w:hint="eastAsia"/>
          <w:sz w:val="28"/>
          <w:szCs w:val="28"/>
        </w:rPr>
        <w:t>5%</w:t>
      </w:r>
      <w:r>
        <w:rPr>
          <w:rFonts w:hint="eastAsia"/>
          <w:sz w:val="28"/>
          <w:szCs w:val="28"/>
        </w:rPr>
        <w:t>的易损备用件先发往客户，让客户随时随地保证产品的运行。我们有专门的售后维修技术人员，随时跟进。</w:t>
      </w:r>
    </w:p>
    <w:p w:rsidR="0028697E" w:rsidRDefault="0028697E">
      <w:pPr>
        <w:rPr>
          <w:sz w:val="28"/>
          <w:szCs w:val="28"/>
        </w:rPr>
      </w:pPr>
      <w:bookmarkStart w:id="0" w:name="_GoBack"/>
      <w:bookmarkEnd w:id="0"/>
      <w:r w:rsidRPr="0028697E">
        <w:rPr>
          <w:sz w:val="28"/>
          <w:szCs w:val="28"/>
        </w:rPr>
        <w:pict>
          <v:shape id="_x0000_i1026" type="#_x0000_t75" alt="98349395672780664" style="width:103.5pt;height:137.25pt;rotation:90">
            <v:imagedata r:id="rId8" o:title="98349395672780664"/>
          </v:shape>
        </w:pict>
      </w:r>
      <w:r w:rsidR="005B6DDF">
        <w:rPr>
          <w:rFonts w:hint="eastAsia"/>
          <w:sz w:val="28"/>
          <w:szCs w:val="28"/>
        </w:rPr>
        <w:t>-</w:t>
      </w:r>
      <w:r w:rsidR="005B6DDF">
        <w:rPr>
          <w:rFonts w:hint="eastAsia"/>
          <w:sz w:val="28"/>
          <w:szCs w:val="28"/>
        </w:rPr>
        <w:t>翻板翻转装置</w:t>
      </w:r>
    </w:p>
    <w:p w:rsidR="0028697E" w:rsidRDefault="0028697E">
      <w:pPr>
        <w:rPr>
          <w:sz w:val="28"/>
          <w:szCs w:val="28"/>
        </w:rPr>
      </w:pPr>
      <w:r w:rsidRPr="0028697E">
        <w:rPr>
          <w:sz w:val="28"/>
          <w:szCs w:val="28"/>
        </w:rPr>
        <w:pict>
          <v:shape id="_x0000_i1027" type="#_x0000_t75" style="width:132.75pt;height:105pt">
            <v:imagedata r:id="rId9" o:title=""/>
          </v:shape>
        </w:pict>
      </w:r>
      <w:r w:rsidR="005B6DDF">
        <w:rPr>
          <w:rFonts w:hint="eastAsia"/>
          <w:sz w:val="28"/>
          <w:szCs w:val="28"/>
        </w:rPr>
        <w:t>---</w:t>
      </w:r>
      <w:r w:rsidR="005B6DDF">
        <w:rPr>
          <w:rFonts w:hint="eastAsia"/>
          <w:sz w:val="28"/>
          <w:szCs w:val="28"/>
        </w:rPr>
        <w:t>空腹截面闸杆</w:t>
      </w:r>
    </w:p>
    <w:p w:rsidR="0028697E" w:rsidRDefault="0028697E">
      <w:pPr>
        <w:rPr>
          <w:sz w:val="28"/>
          <w:szCs w:val="28"/>
        </w:rPr>
      </w:pPr>
      <w:r w:rsidRPr="0028697E">
        <w:rPr>
          <w:sz w:val="28"/>
          <w:szCs w:val="28"/>
        </w:rPr>
        <w:pict>
          <v:shape id="_x0000_i1028" type="#_x0000_t75" style="width:2in;height:83.25pt">
            <v:imagedata r:id="rId10" o:title=""/>
          </v:shape>
        </w:pict>
      </w:r>
      <w:r w:rsidR="005B6DDF">
        <w:rPr>
          <w:rFonts w:hint="eastAsia"/>
          <w:sz w:val="28"/>
          <w:szCs w:val="28"/>
        </w:rPr>
        <w:t>----</w:t>
      </w:r>
      <w:r w:rsidR="005B6DDF">
        <w:rPr>
          <w:rFonts w:hint="eastAsia"/>
          <w:sz w:val="28"/>
          <w:szCs w:val="28"/>
        </w:rPr>
        <w:t>结构闸杆座</w:t>
      </w:r>
    </w:p>
    <w:p w:rsidR="0028697E" w:rsidRDefault="00D148CC">
      <w:pPr>
        <w:rPr>
          <w:sz w:val="28"/>
          <w:szCs w:val="28"/>
        </w:rPr>
      </w:pPr>
      <w:r w:rsidRPr="0028697E">
        <w:rPr>
          <w:sz w:val="28"/>
          <w:szCs w:val="28"/>
        </w:rPr>
        <w:lastRenderedPageBreak/>
        <w:pict>
          <v:shape id="_x0000_i1029" type="#_x0000_t75" style="width:120pt;height:136.5pt;rotation:90">
            <v:imagedata r:id="rId11" o:title=""/>
          </v:shape>
        </w:pict>
      </w:r>
      <w:r w:rsidRPr="0028697E">
        <w:rPr>
          <w:sz w:val="28"/>
          <w:szCs w:val="28"/>
        </w:rPr>
        <w:pict>
          <v:shape id="_x0000_i1030" type="#_x0000_t75" style="width:102.75pt;height:33.75pt">
            <v:imagedata r:id="rId12" o:title=""/>
          </v:shape>
        </w:pict>
      </w:r>
    </w:p>
    <w:p w:rsidR="0028697E" w:rsidRDefault="00D148CC">
      <w:pPr>
        <w:rPr>
          <w:sz w:val="28"/>
          <w:szCs w:val="28"/>
        </w:rPr>
      </w:pPr>
      <w:r w:rsidRPr="0028697E">
        <w:rPr>
          <w:sz w:val="28"/>
          <w:szCs w:val="28"/>
        </w:rPr>
        <w:pict>
          <v:shape id="_x0000_i1031" type="#_x0000_t75" style="width:90.75pt;height:161.25pt;rotation:90">
            <v:imagedata r:id="rId13" o:title="IMG_20160108_114136"/>
          </v:shape>
        </w:pict>
      </w:r>
      <w:r w:rsidR="005B6DDF">
        <w:rPr>
          <w:rFonts w:hint="eastAsia"/>
          <w:sz w:val="28"/>
          <w:szCs w:val="28"/>
        </w:rPr>
        <w:t xml:space="preserve"> ----</w:t>
      </w:r>
      <w:r w:rsidR="005B6DDF">
        <w:rPr>
          <w:rFonts w:hint="eastAsia"/>
          <w:sz w:val="28"/>
          <w:szCs w:val="28"/>
        </w:rPr>
        <w:t>智能控制</w:t>
      </w:r>
    </w:p>
    <w:p w:rsidR="0028697E" w:rsidRDefault="00D148CC">
      <w:pPr>
        <w:rPr>
          <w:sz w:val="28"/>
          <w:szCs w:val="28"/>
        </w:rPr>
      </w:pPr>
      <w:r w:rsidRPr="0028697E">
        <w:rPr>
          <w:sz w:val="28"/>
          <w:szCs w:val="28"/>
        </w:rPr>
        <w:pict>
          <v:shape id="_x0000_i1032" type="#_x0000_t75" alt="一达通折页-234" style="width:471.75pt;height:294.75pt">
            <v:imagedata r:id="rId14" o:title="一达通折页-234"/>
          </v:shape>
        </w:pict>
      </w:r>
    </w:p>
    <w:p w:rsidR="0028697E" w:rsidRDefault="0028697E">
      <w:pPr>
        <w:rPr>
          <w:sz w:val="28"/>
          <w:szCs w:val="28"/>
        </w:rPr>
      </w:pPr>
    </w:p>
    <w:p w:rsidR="0028697E" w:rsidRDefault="0028697E">
      <w:pPr>
        <w:rPr>
          <w:sz w:val="28"/>
          <w:szCs w:val="28"/>
        </w:rPr>
      </w:pPr>
    </w:p>
    <w:p w:rsidR="0028697E" w:rsidRDefault="0028697E">
      <w:pPr>
        <w:rPr>
          <w:sz w:val="28"/>
          <w:szCs w:val="28"/>
        </w:rPr>
      </w:pPr>
    </w:p>
    <w:p w:rsidR="0028697E" w:rsidRDefault="00D148CC">
      <w:pPr>
        <w:rPr>
          <w:sz w:val="28"/>
          <w:szCs w:val="28"/>
        </w:rPr>
      </w:pPr>
      <w:r w:rsidRPr="0028697E">
        <w:rPr>
          <w:sz w:val="28"/>
          <w:szCs w:val="28"/>
        </w:rPr>
        <w:lastRenderedPageBreak/>
        <w:pict>
          <v:shape id="_x0000_i1033" type="#_x0000_t75" alt="553212718789141533" style="width:441pt;height:294pt">
            <v:imagedata r:id="rId15" o:title="553212718789141533"/>
          </v:shape>
        </w:pict>
      </w:r>
    </w:p>
    <w:p w:rsidR="0028697E" w:rsidRDefault="005B6DDF">
      <w:pPr>
        <w:rPr>
          <w:sz w:val="28"/>
          <w:szCs w:val="28"/>
        </w:rPr>
      </w:pPr>
      <w:r>
        <w:rPr>
          <w:rFonts w:hint="eastAsia"/>
          <w:sz w:val="28"/>
          <w:szCs w:val="28"/>
        </w:rPr>
        <w:t>案例：</w:t>
      </w:r>
      <w:r w:rsidR="00D148CC">
        <w:pict>
          <v:shape id="_x0000_i1034" type="#_x0000_t75" style="width:414.75pt;height:312pt">
            <v:imagedata r:id="rId16" o:title=""/>
          </v:shape>
        </w:pict>
      </w:r>
      <w:r w:rsidR="00D148CC">
        <w:lastRenderedPageBreak/>
        <w:pict>
          <v:shape id="_x0000_i1035" type="#_x0000_t75" style="width:414.75pt;height:311.25pt">
            <v:imagedata r:id="rId17" o:title=""/>
          </v:shape>
        </w:pict>
      </w:r>
    </w:p>
    <w:sectPr w:rsidR="0028697E" w:rsidSect="0028697E">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DDF" w:rsidRDefault="005B6DDF" w:rsidP="00D148CC">
      <w:r>
        <w:separator/>
      </w:r>
    </w:p>
  </w:endnote>
  <w:endnote w:type="continuationSeparator" w:id="1">
    <w:p w:rsidR="005B6DDF" w:rsidRDefault="005B6DDF" w:rsidP="00D148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DDF" w:rsidRDefault="005B6DDF" w:rsidP="00D148CC">
      <w:r>
        <w:separator/>
      </w:r>
    </w:p>
  </w:footnote>
  <w:footnote w:type="continuationSeparator" w:id="1">
    <w:p w:rsidR="005B6DDF" w:rsidRDefault="005B6DDF" w:rsidP="00D148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11614413"/>
    <w:rsid w:val="00034896"/>
    <w:rsid w:val="000A308B"/>
    <w:rsid w:val="000D099A"/>
    <w:rsid w:val="0028697E"/>
    <w:rsid w:val="00435E98"/>
    <w:rsid w:val="0048506E"/>
    <w:rsid w:val="005B6DDF"/>
    <w:rsid w:val="005B6E40"/>
    <w:rsid w:val="00645E54"/>
    <w:rsid w:val="00687A43"/>
    <w:rsid w:val="006B4D4F"/>
    <w:rsid w:val="006F577D"/>
    <w:rsid w:val="0076385C"/>
    <w:rsid w:val="007B7F53"/>
    <w:rsid w:val="00920671"/>
    <w:rsid w:val="009D07CD"/>
    <w:rsid w:val="00A06D5C"/>
    <w:rsid w:val="00A731C9"/>
    <w:rsid w:val="00CF3865"/>
    <w:rsid w:val="00D148CC"/>
    <w:rsid w:val="00D45FF8"/>
    <w:rsid w:val="00E51DB4"/>
    <w:rsid w:val="00EF5025"/>
    <w:rsid w:val="11614413"/>
    <w:rsid w:val="19E27D22"/>
    <w:rsid w:val="33CD76ED"/>
    <w:rsid w:val="3C58092D"/>
    <w:rsid w:val="450346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697E"/>
    <w:pPr>
      <w:widowControl w:val="0"/>
      <w:jc w:val="both"/>
    </w:pPr>
    <w:rPr>
      <w:kern w:val="2"/>
      <w:sz w:val="21"/>
      <w:szCs w:val="22"/>
    </w:rPr>
  </w:style>
  <w:style w:type="paragraph" w:styleId="1">
    <w:name w:val="heading 1"/>
    <w:basedOn w:val="a"/>
    <w:next w:val="a"/>
    <w:link w:val="1Char"/>
    <w:uiPriority w:val="9"/>
    <w:qFormat/>
    <w:rsid w:val="0028697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28697E"/>
    <w:rPr>
      <w:sz w:val="18"/>
      <w:szCs w:val="18"/>
    </w:rPr>
  </w:style>
  <w:style w:type="paragraph" w:styleId="a4">
    <w:name w:val="footer"/>
    <w:basedOn w:val="a"/>
    <w:link w:val="Char0"/>
    <w:uiPriority w:val="99"/>
    <w:unhideWhenUsed/>
    <w:rsid w:val="0028697E"/>
    <w:pPr>
      <w:tabs>
        <w:tab w:val="center" w:pos="4153"/>
        <w:tab w:val="right" w:pos="8306"/>
      </w:tabs>
      <w:snapToGrid w:val="0"/>
      <w:jc w:val="left"/>
    </w:pPr>
    <w:rPr>
      <w:sz w:val="18"/>
      <w:szCs w:val="18"/>
    </w:rPr>
  </w:style>
  <w:style w:type="paragraph" w:styleId="a5">
    <w:name w:val="header"/>
    <w:basedOn w:val="a"/>
    <w:link w:val="Char1"/>
    <w:uiPriority w:val="99"/>
    <w:unhideWhenUsed/>
    <w:rsid w:val="0028697E"/>
    <w:pPr>
      <w:pBdr>
        <w:bottom w:val="single" w:sz="6" w:space="1" w:color="auto"/>
      </w:pBdr>
      <w:tabs>
        <w:tab w:val="center" w:pos="4153"/>
        <w:tab w:val="right" w:pos="8306"/>
      </w:tabs>
      <w:snapToGrid w:val="0"/>
      <w:jc w:val="center"/>
    </w:pPr>
    <w:rPr>
      <w:sz w:val="18"/>
      <w:szCs w:val="18"/>
    </w:rPr>
  </w:style>
  <w:style w:type="paragraph" w:customStyle="1" w:styleId="10">
    <w:name w:val="列出段落1"/>
    <w:basedOn w:val="a"/>
    <w:uiPriority w:val="34"/>
    <w:qFormat/>
    <w:rsid w:val="0028697E"/>
    <w:pPr>
      <w:widowControl/>
      <w:ind w:firstLineChars="200" w:firstLine="420"/>
      <w:jc w:val="left"/>
    </w:pPr>
    <w:rPr>
      <w:rFonts w:ascii="宋体" w:hAnsi="宋体" w:cs="宋体"/>
      <w:kern w:val="0"/>
      <w:sz w:val="24"/>
      <w:szCs w:val="24"/>
    </w:rPr>
  </w:style>
  <w:style w:type="character" w:customStyle="1" w:styleId="Char">
    <w:name w:val="批注框文本 Char"/>
    <w:basedOn w:val="a0"/>
    <w:link w:val="a3"/>
    <w:uiPriority w:val="99"/>
    <w:semiHidden/>
    <w:rsid w:val="0028697E"/>
    <w:rPr>
      <w:sz w:val="18"/>
      <w:szCs w:val="18"/>
    </w:rPr>
  </w:style>
  <w:style w:type="character" w:customStyle="1" w:styleId="Char0">
    <w:name w:val="页脚 Char"/>
    <w:basedOn w:val="a0"/>
    <w:link w:val="a4"/>
    <w:uiPriority w:val="99"/>
    <w:semiHidden/>
    <w:rsid w:val="0028697E"/>
    <w:rPr>
      <w:sz w:val="18"/>
      <w:szCs w:val="18"/>
    </w:rPr>
  </w:style>
  <w:style w:type="character" w:customStyle="1" w:styleId="Char1">
    <w:name w:val="页眉 Char"/>
    <w:basedOn w:val="a0"/>
    <w:link w:val="a5"/>
    <w:uiPriority w:val="99"/>
    <w:semiHidden/>
    <w:qFormat/>
    <w:rsid w:val="0028697E"/>
    <w:rPr>
      <w:sz w:val="18"/>
      <w:szCs w:val="18"/>
    </w:rPr>
  </w:style>
  <w:style w:type="character" w:customStyle="1" w:styleId="1Char">
    <w:name w:val="标题 1 Char"/>
    <w:basedOn w:val="a0"/>
    <w:link w:val="1"/>
    <w:uiPriority w:val="9"/>
    <w:qFormat/>
    <w:rsid w:val="0028697E"/>
    <w:rPr>
      <w:b/>
      <w:bCs/>
      <w:kern w:val="44"/>
      <w:sz w:val="44"/>
      <w:szCs w:val="4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135;&#21697;&#20171;&#3246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产品介绍.dot</Template>
  <TotalTime>2</TotalTime>
  <Pages>5</Pages>
  <Words>78</Words>
  <Characters>447</Characters>
  <Application>Microsoft Office Word</Application>
  <DocSecurity>0</DocSecurity>
  <Lines>3</Lines>
  <Paragraphs>1</Paragraphs>
  <ScaleCrop>false</ScaleCrop>
  <Company>Microsoft</Company>
  <LinksUpToDate>false</LinksUpToDate>
  <CharactersWithSpaces>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yuefankj02</cp:lastModifiedBy>
  <cp:revision>2</cp:revision>
  <dcterms:created xsi:type="dcterms:W3CDTF">2017-12-13T16:31:00Z</dcterms:created>
  <dcterms:modified xsi:type="dcterms:W3CDTF">2017-12-13T16:31:00Z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